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438" w:rsidRPr="002E4DEE" w:rsidRDefault="0041282A" w:rsidP="00D4239B">
      <w:pPr>
        <w:jc w:val="center"/>
        <w:rPr>
          <w:rFonts w:ascii="Century Gothic" w:hAnsi="Century Gothic"/>
          <w:b/>
          <w:sz w:val="28"/>
          <w:szCs w:val="28"/>
        </w:rPr>
      </w:pPr>
      <w:r w:rsidRPr="002E4DEE">
        <w:rPr>
          <w:rFonts w:ascii="Century Gothic" w:hAnsi="Century Gothic"/>
          <w:b/>
          <w:noProof/>
          <w:sz w:val="28"/>
          <w:szCs w:val="28"/>
        </w:rPr>
        <mc:AlternateContent>
          <mc:Choice Requires="wps">
            <w:drawing>
              <wp:anchor distT="0" distB="0" distL="114300" distR="114300" simplePos="0" relativeHeight="251660288" behindDoc="0" locked="0" layoutInCell="1" allowOverlap="1" wp14:anchorId="64381647" wp14:editId="56BB9AA7">
                <wp:simplePos x="0" y="0"/>
                <wp:positionH relativeFrom="column">
                  <wp:posOffset>4881489</wp:posOffset>
                </wp:positionH>
                <wp:positionV relativeFrom="paragraph">
                  <wp:posOffset>-703385</wp:posOffset>
                </wp:positionV>
                <wp:extent cx="1743075" cy="1603717"/>
                <wp:effectExtent l="0" t="0" r="28575" b="15875"/>
                <wp:wrapNone/>
                <wp:docPr id="4" name="Text Box 4"/>
                <wp:cNvGraphicFramePr/>
                <a:graphic xmlns:a="http://schemas.openxmlformats.org/drawingml/2006/main">
                  <a:graphicData uri="http://schemas.microsoft.com/office/word/2010/wordprocessingShape">
                    <wps:wsp>
                      <wps:cNvSpPr txBox="1"/>
                      <wps:spPr>
                        <a:xfrm>
                          <a:off x="0" y="0"/>
                          <a:ext cx="1743075" cy="16037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2A1F" w:rsidRPr="0041282A" w:rsidRDefault="002D2A1F">
                            <w:pPr>
                              <w:rPr>
                                <w:rFonts w:ascii="Century Gothic" w:hAnsi="Century Gothic"/>
                              </w:rPr>
                            </w:pPr>
                            <w:r w:rsidRPr="0041282A">
                              <w:rPr>
                                <w:rFonts w:ascii="Century Gothic" w:hAnsi="Century Gothic"/>
                              </w:rPr>
                              <w:t>MLA Heading:</w:t>
                            </w:r>
                          </w:p>
                          <w:p w:rsidR="002D2A1F" w:rsidRDefault="002D2A1F" w:rsidP="002D2A1F">
                            <w:pPr>
                              <w:spacing w:line="360" w:lineRule="auto"/>
                            </w:pPr>
                            <w:r>
                              <w:t>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81647" id="_x0000_t202" coordsize="21600,21600" o:spt="202" path="m,l,21600r21600,l21600,xe">
                <v:stroke joinstyle="miter"/>
                <v:path gradientshapeok="t" o:connecttype="rect"/>
              </v:shapetype>
              <v:shape id="Text Box 4" o:spid="_x0000_s1026" type="#_x0000_t202" style="position:absolute;left:0;text-align:left;margin-left:384.35pt;margin-top:-55.4pt;width:137.25pt;height:12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" fillcolor="white [3201]" strokeweight=".5pt">
                <v:textbox>
                  <w:txbxContent>
                    <w:p w:rsidR="002D2A1F" w:rsidRPr="0041282A" w:rsidRDefault="002D2A1F">
                      <w:pPr>
                        <w:rPr>
                          <w:rFonts w:ascii="Century Gothic" w:hAnsi="Century Gothic"/>
                        </w:rPr>
                      </w:pPr>
                      <w:r w:rsidRPr="0041282A">
                        <w:rPr>
                          <w:rFonts w:ascii="Century Gothic" w:hAnsi="Century Gothic"/>
                        </w:rPr>
                        <w:t>MLA Heading:</w:t>
                      </w:r>
                    </w:p>
                    <w:p w:rsidR="002D2A1F" w:rsidRDefault="002D2A1F" w:rsidP="002D2A1F">
                      <w:pPr>
                        <w:spacing w:line="360" w:lineRule="auto"/>
                      </w:pPr>
                      <w:r>
                        <w:t>________________________________________________________________________________________</w:t>
                      </w:r>
                    </w:p>
                  </w:txbxContent>
                </v:textbox>
              </v:shape>
            </w:pict>
          </mc:Fallback>
        </mc:AlternateContent>
      </w:r>
      <w:r w:rsidR="00C70EEC" w:rsidRPr="002E4DEE">
        <w:rPr>
          <w:rFonts w:ascii="Century Gothic" w:hAnsi="Century Gothic"/>
          <w:b/>
          <w:noProof/>
          <w:sz w:val="28"/>
          <w:szCs w:val="28"/>
        </w:rPr>
        <mc:AlternateContent>
          <mc:Choice Requires="wps">
            <w:drawing>
              <wp:anchor distT="0" distB="0" distL="114300" distR="114300" simplePos="0" relativeHeight="251661312" behindDoc="0" locked="0" layoutInCell="1" allowOverlap="1" wp14:anchorId="7628D1FB" wp14:editId="170C77CE">
                <wp:simplePos x="0" y="0"/>
                <wp:positionH relativeFrom="column">
                  <wp:posOffset>-773723</wp:posOffset>
                </wp:positionH>
                <wp:positionV relativeFrom="paragraph">
                  <wp:posOffset>-604911</wp:posOffset>
                </wp:positionV>
                <wp:extent cx="1903095" cy="1927274"/>
                <wp:effectExtent l="0" t="0" r="20955" b="15875"/>
                <wp:wrapNone/>
                <wp:docPr id="12" name="Text Box 12"/>
                <wp:cNvGraphicFramePr/>
                <a:graphic xmlns:a="http://schemas.openxmlformats.org/drawingml/2006/main">
                  <a:graphicData uri="http://schemas.microsoft.com/office/word/2010/wordprocessingShape">
                    <wps:wsp>
                      <wps:cNvSpPr txBox="1"/>
                      <wps:spPr>
                        <a:xfrm>
                          <a:off x="0" y="0"/>
                          <a:ext cx="1903095" cy="19272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1438" w:rsidRDefault="002E4DEE" w:rsidP="00C11438">
                            <w:pPr>
                              <w:jc w:val="center"/>
                            </w:pPr>
                            <w:r>
                              <w:rPr>
                                <w:noProof/>
                              </w:rPr>
                              <w:drawing>
                                <wp:inline distT="0" distB="0" distL="0" distR="0">
                                  <wp:extent cx="1713865" cy="1713865"/>
                                  <wp:effectExtent l="0" t="0" r="635" b="635"/>
                                  <wp:docPr id="2" name="Picture 2" descr="Image result for social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cial studi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865" cy="1713865"/>
                                          </a:xfrm>
                                          <a:prstGeom prst="rect">
                                            <a:avLst/>
                                          </a:prstGeom>
                                          <a:noFill/>
                                          <a:ln>
                                            <a:noFill/>
                                          </a:ln>
                                        </pic:spPr>
                                      </pic:pic>
                                    </a:graphicData>
                                  </a:graphic>
                                </wp:inline>
                              </w:drawing>
                            </w:r>
                          </w:p>
                          <w:p w:rsidR="00C70EEC" w:rsidRDefault="00C70EEC" w:rsidP="00C1143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28D1FB" id="Text Box 12" o:spid="_x0000_s1027" type="#_x0000_t202" style="position:absolute;left:0;text-align:left;margin-left:-60.9pt;margin-top:-47.65pt;width:149.85pt;height:15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" fillcolor="white [3201]" strokeweight=".5pt">
                <v:textbox>
                  <w:txbxContent>
                    <w:p w:rsidR="00C11438" w:rsidRDefault="002E4DEE" w:rsidP="00C11438">
                      <w:pPr>
                        <w:jc w:val="center"/>
                      </w:pPr>
                      <w:r>
                        <w:rPr>
                          <w:noProof/>
                        </w:rPr>
                        <w:drawing>
                          <wp:inline distT="0" distB="0" distL="0" distR="0">
                            <wp:extent cx="1713865" cy="1713865"/>
                            <wp:effectExtent l="0" t="0" r="635" b="635"/>
                            <wp:docPr id="2" name="Picture 2" descr="Image result for social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cial studi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1713865"/>
                                    </a:xfrm>
                                    <a:prstGeom prst="rect">
                                      <a:avLst/>
                                    </a:prstGeom>
                                    <a:noFill/>
                                    <a:ln>
                                      <a:noFill/>
                                    </a:ln>
                                  </pic:spPr>
                                </pic:pic>
                              </a:graphicData>
                            </a:graphic>
                          </wp:inline>
                        </w:drawing>
                      </w:r>
                    </w:p>
                    <w:p w:rsidR="00C70EEC" w:rsidRDefault="00C70EEC" w:rsidP="00C11438">
                      <w:pPr>
                        <w:jc w:val="center"/>
                      </w:pPr>
                    </w:p>
                  </w:txbxContent>
                </v:textbox>
              </v:shape>
            </w:pict>
          </mc:Fallback>
        </mc:AlternateContent>
      </w:r>
      <w:r>
        <w:rPr>
          <w:rFonts w:ascii="Century Gothic" w:hAnsi="Century Gothic"/>
          <w:b/>
          <w:noProof/>
          <w:sz w:val="28"/>
          <w:szCs w:val="28"/>
        </w:rPr>
        <w:t xml:space="preserve"> </w:t>
      </w:r>
      <w:r w:rsidR="002C3276" w:rsidRPr="002E4DEE">
        <w:rPr>
          <w:rFonts w:ascii="Century Gothic" w:hAnsi="Century Gothic"/>
          <w:b/>
          <w:noProof/>
          <w:sz w:val="28"/>
          <w:szCs w:val="28"/>
        </w:rPr>
        <w:t xml:space="preserve">Welcome to </w:t>
      </w:r>
      <w:r w:rsidR="009C0C7F" w:rsidRPr="002E4DEE">
        <w:rPr>
          <w:rFonts w:ascii="Century Gothic" w:hAnsi="Century Gothic"/>
          <w:b/>
          <w:sz w:val="28"/>
          <w:szCs w:val="28"/>
        </w:rPr>
        <w:t>7</w:t>
      </w:r>
      <w:r w:rsidR="009C0C7F" w:rsidRPr="002E4DEE">
        <w:rPr>
          <w:rFonts w:ascii="Century Gothic" w:hAnsi="Century Gothic"/>
          <w:b/>
          <w:sz w:val="28"/>
          <w:szCs w:val="28"/>
          <w:vertAlign w:val="superscript"/>
        </w:rPr>
        <w:t>th</w:t>
      </w:r>
      <w:r w:rsidR="009C0C7F" w:rsidRPr="002E4DEE">
        <w:rPr>
          <w:rFonts w:ascii="Century Gothic" w:hAnsi="Century Gothic"/>
          <w:b/>
          <w:sz w:val="28"/>
          <w:szCs w:val="28"/>
        </w:rPr>
        <w:t xml:space="preserve"> Grade Social Studies Class</w:t>
      </w:r>
    </w:p>
    <w:p w:rsidR="00C70EEC" w:rsidRPr="002E4DEE" w:rsidRDefault="00C70EEC" w:rsidP="00C11438">
      <w:pPr>
        <w:jc w:val="center"/>
        <w:rPr>
          <w:rFonts w:ascii="Century Gothic" w:hAnsi="Century Gothic"/>
          <w:b/>
          <w:sz w:val="28"/>
          <w:szCs w:val="28"/>
        </w:rPr>
      </w:pPr>
      <w:r w:rsidRPr="002E4DEE">
        <w:rPr>
          <w:rFonts w:ascii="Century Gothic" w:hAnsi="Century Gothic"/>
          <w:b/>
          <w:sz w:val="28"/>
          <w:szCs w:val="28"/>
        </w:rPr>
        <w:t>Ms. Helen Oliver</w:t>
      </w:r>
      <w:r w:rsidR="00A32716" w:rsidRPr="002E4DEE">
        <w:rPr>
          <w:rFonts w:ascii="Century Gothic" w:hAnsi="Century Gothic"/>
          <w:b/>
          <w:sz w:val="28"/>
          <w:szCs w:val="28"/>
        </w:rPr>
        <w:t xml:space="preserve"> &amp; Mr. Jones</w:t>
      </w:r>
    </w:p>
    <w:p w:rsidR="00C70EEC" w:rsidRPr="002E4DEE" w:rsidRDefault="001D77DE" w:rsidP="00C11438">
      <w:pPr>
        <w:jc w:val="center"/>
        <w:rPr>
          <w:rStyle w:val="Hyperlink"/>
          <w:rFonts w:ascii="Century Gothic" w:hAnsi="Century Gothic"/>
          <w:b/>
          <w:sz w:val="28"/>
          <w:szCs w:val="28"/>
        </w:rPr>
      </w:pPr>
      <w:hyperlink r:id="rId9" w:history="1">
        <w:r w:rsidR="00C70EEC" w:rsidRPr="002E4DEE">
          <w:rPr>
            <w:rStyle w:val="Hyperlink"/>
            <w:rFonts w:ascii="Century Gothic" w:hAnsi="Century Gothic"/>
            <w:b/>
            <w:sz w:val="28"/>
            <w:szCs w:val="28"/>
          </w:rPr>
          <w:t>Helen.Oliver@scienceandtech.org</w:t>
        </w:r>
      </w:hyperlink>
    </w:p>
    <w:p w:rsidR="009F19D0" w:rsidRPr="002E4DEE" w:rsidRDefault="00A32716" w:rsidP="00A32716">
      <w:pPr>
        <w:jc w:val="center"/>
        <w:rPr>
          <w:rFonts w:ascii="Century Gothic" w:hAnsi="Century Gothic"/>
          <w:b/>
          <w:sz w:val="28"/>
          <w:szCs w:val="28"/>
        </w:rPr>
      </w:pPr>
      <w:r w:rsidRPr="002E4DEE">
        <w:rPr>
          <w:rStyle w:val="Hyperlink"/>
          <w:rFonts w:ascii="Century Gothic" w:hAnsi="Century Gothic"/>
          <w:b/>
          <w:sz w:val="28"/>
          <w:szCs w:val="28"/>
        </w:rPr>
        <w:t>Dallas. Jones@scienceandtech.org</w:t>
      </w:r>
    </w:p>
    <w:p w:rsidR="00A2072C" w:rsidRDefault="00A2072C" w:rsidP="009C0C7F">
      <w:pPr>
        <w:pStyle w:val="ListParagraph"/>
      </w:pPr>
    </w:p>
    <w:p w:rsidR="00A32716" w:rsidRDefault="002A4348" w:rsidP="009C0C7F">
      <w:pPr>
        <w:pStyle w:val="ListParagraph"/>
        <w:numPr>
          <w:ilvl w:val="0"/>
          <w:numId w:val="1"/>
        </w:numPr>
        <w:rPr>
          <w:rFonts w:ascii="Century Gothic" w:hAnsi="Century Gothic"/>
          <w:b/>
        </w:rPr>
      </w:pPr>
      <w:r>
        <w:rPr>
          <w:rFonts w:ascii="Century Gothic" w:hAnsi="Century Gothic"/>
          <w:b/>
        </w:rPr>
        <w:t xml:space="preserve">Who is Ms. Oliver? Who is </w:t>
      </w:r>
      <w:r w:rsidR="00A32716">
        <w:rPr>
          <w:rFonts w:ascii="Century Gothic" w:hAnsi="Century Gothic"/>
          <w:b/>
        </w:rPr>
        <w:t>Mr. Jones?</w:t>
      </w:r>
    </w:p>
    <w:p w:rsidR="007B6CEF" w:rsidRPr="001D77DE" w:rsidRDefault="007B6CEF" w:rsidP="001D77DE">
      <w:pPr>
        <w:rPr>
          <w:rFonts w:ascii="Century Gothic" w:hAnsi="Century Gothic"/>
        </w:rPr>
      </w:pPr>
      <w:r w:rsidRPr="001D77DE">
        <w:rPr>
          <w:rFonts w:ascii="Century Gothic" w:hAnsi="Century Gothic"/>
        </w:rPr>
        <w:t>Ms. Oliver is from Chicago and studied Secondary Social Studies Education at Indiana University in Blo</w:t>
      </w:r>
      <w:r w:rsidR="001D77DE">
        <w:rPr>
          <w:rFonts w:ascii="Century Gothic" w:hAnsi="Century Gothic"/>
        </w:rPr>
        <w:t>omington, IN. After receiving her</w:t>
      </w:r>
      <w:r w:rsidRPr="001D77DE">
        <w:rPr>
          <w:rFonts w:ascii="Century Gothic" w:hAnsi="Century Gothic"/>
        </w:rPr>
        <w:t xml:space="preserve"> Bachelors, she taught English in Asia for 2 years and worked for City Year in New York for 1 year. This is her fourth year at Byers! </w:t>
      </w:r>
    </w:p>
    <w:p w:rsidR="007B6CEF" w:rsidRPr="001D77DE" w:rsidRDefault="007B6CEF" w:rsidP="001D77DE">
      <w:pPr>
        <w:rPr>
          <w:rFonts w:ascii="Century Gothic" w:hAnsi="Century Gothic"/>
        </w:rPr>
      </w:pPr>
      <w:r w:rsidRPr="001D77DE">
        <w:rPr>
          <w:rFonts w:ascii="Century Gothic" w:hAnsi="Century Gothic"/>
        </w:rPr>
        <w:t xml:space="preserve">Mr. Jones is a Colorado native, born and raised in Denver. He studied at Metro State where he got a BA in English with a concentration in Secondary Education. He worked </w:t>
      </w:r>
      <w:r w:rsidR="001D77DE">
        <w:rPr>
          <w:rFonts w:ascii="Century Gothic" w:hAnsi="Century Gothic"/>
        </w:rPr>
        <w:t xml:space="preserve">for </w:t>
      </w:r>
      <w:r w:rsidRPr="001D77DE">
        <w:rPr>
          <w:rFonts w:ascii="Century Gothic" w:hAnsi="Century Gothic"/>
        </w:rPr>
        <w:t>two years in the Cole neighborhood and this is his second year at Byers!</w:t>
      </w:r>
    </w:p>
    <w:p w:rsidR="00A32716" w:rsidRPr="00A32716" w:rsidRDefault="00A32716" w:rsidP="00A32716">
      <w:pPr>
        <w:pStyle w:val="ListParagraph"/>
        <w:rPr>
          <w:rFonts w:ascii="Century Gothic" w:hAnsi="Century Gothic"/>
        </w:rPr>
      </w:pPr>
    </w:p>
    <w:p w:rsidR="009C0C7F" w:rsidRPr="00A32716" w:rsidRDefault="009C0C7F" w:rsidP="009C0C7F">
      <w:pPr>
        <w:pStyle w:val="ListParagraph"/>
        <w:numPr>
          <w:ilvl w:val="0"/>
          <w:numId w:val="1"/>
        </w:numPr>
        <w:rPr>
          <w:rFonts w:ascii="Century Gothic" w:hAnsi="Century Gothic"/>
          <w:b/>
        </w:rPr>
      </w:pPr>
      <w:r w:rsidRPr="00A32716">
        <w:rPr>
          <w:rFonts w:ascii="Century Gothic" w:hAnsi="Century Gothic"/>
          <w:b/>
        </w:rPr>
        <w:t xml:space="preserve">What is </w:t>
      </w:r>
      <w:r w:rsidR="00C11438" w:rsidRPr="00A32716">
        <w:rPr>
          <w:rFonts w:ascii="Century Gothic" w:hAnsi="Century Gothic"/>
          <w:b/>
        </w:rPr>
        <w:t>the vision of 7</w:t>
      </w:r>
      <w:r w:rsidR="00C11438" w:rsidRPr="00A32716">
        <w:rPr>
          <w:rFonts w:ascii="Century Gothic" w:hAnsi="Century Gothic"/>
          <w:b/>
          <w:vertAlign w:val="superscript"/>
        </w:rPr>
        <w:t>th</w:t>
      </w:r>
      <w:r w:rsidR="00C11438" w:rsidRPr="00A32716">
        <w:rPr>
          <w:rFonts w:ascii="Century Gothic" w:hAnsi="Century Gothic"/>
          <w:b/>
        </w:rPr>
        <w:t xml:space="preserve"> grade Social Studies?</w:t>
      </w:r>
    </w:p>
    <w:p w:rsidR="00A2072C" w:rsidRPr="001D77DE" w:rsidRDefault="00C11438" w:rsidP="001D77DE">
      <w:pPr>
        <w:rPr>
          <w:rFonts w:ascii="Century Gothic" w:hAnsi="Century Gothic"/>
        </w:rPr>
      </w:pPr>
      <w:r w:rsidRPr="001D77DE">
        <w:rPr>
          <w:rFonts w:ascii="Century Gothic" w:hAnsi="Century Gothic"/>
        </w:rPr>
        <w:t>In 7</w:t>
      </w:r>
      <w:r w:rsidRPr="001D77DE">
        <w:rPr>
          <w:rFonts w:ascii="Century Gothic" w:hAnsi="Century Gothic"/>
          <w:vertAlign w:val="superscript"/>
        </w:rPr>
        <w:t>th</w:t>
      </w:r>
      <w:r w:rsidRPr="001D77DE">
        <w:rPr>
          <w:rFonts w:ascii="Century Gothic" w:hAnsi="Century Gothic"/>
        </w:rPr>
        <w:t xml:space="preserve"> grade Social Studies, students will be </w:t>
      </w:r>
      <w:r w:rsidRPr="001D77DE">
        <w:rPr>
          <w:rFonts w:ascii="Century Gothic" w:hAnsi="Century Gothic"/>
          <w:b/>
        </w:rPr>
        <w:t>sharpening their critical thinking skills</w:t>
      </w:r>
      <w:r w:rsidRPr="001D77DE">
        <w:rPr>
          <w:rFonts w:ascii="Century Gothic" w:hAnsi="Century Gothic"/>
        </w:rPr>
        <w:t xml:space="preserve"> by diving deep into history, geography, economics, political science, and more! Throughout the year, students will continue to develop their ability to read and analyze primary and secondary sources. Additionally, students will be able to </w:t>
      </w:r>
      <w:r w:rsidRPr="001D77DE">
        <w:rPr>
          <w:rFonts w:ascii="Century Gothic" w:hAnsi="Century Gothic"/>
          <w:b/>
        </w:rPr>
        <w:t xml:space="preserve">analyze and discuss </w:t>
      </w:r>
      <w:r w:rsidR="001D77DE">
        <w:rPr>
          <w:rFonts w:ascii="Century Gothic" w:hAnsi="Century Gothic"/>
          <w:b/>
        </w:rPr>
        <w:t>central historical questions</w:t>
      </w:r>
      <w:r w:rsidRPr="001D77DE">
        <w:rPr>
          <w:rFonts w:ascii="Century Gothic" w:hAnsi="Century Gothic"/>
        </w:rPr>
        <w:t xml:space="preserve"> to understanding Social Studies</w:t>
      </w:r>
      <w:r w:rsidR="001D77DE">
        <w:rPr>
          <w:rFonts w:ascii="Century Gothic" w:hAnsi="Century Gothic"/>
        </w:rPr>
        <w:t xml:space="preserve">. </w:t>
      </w:r>
      <w:r w:rsidRPr="001D77DE">
        <w:rPr>
          <w:rFonts w:ascii="Century Gothic" w:hAnsi="Century Gothic"/>
        </w:rPr>
        <w:t xml:space="preserve">All Social Studies students will also be literacy learners, developing reading and writing skills. </w:t>
      </w:r>
    </w:p>
    <w:p w:rsidR="00A2072C" w:rsidRPr="00A32716" w:rsidRDefault="00A2072C" w:rsidP="00A2072C">
      <w:pPr>
        <w:pStyle w:val="ListParagraph"/>
        <w:rPr>
          <w:rFonts w:ascii="Century Gothic" w:hAnsi="Century Gothic"/>
        </w:rPr>
      </w:pPr>
    </w:p>
    <w:p w:rsidR="009C0C7F" w:rsidRPr="00A32716" w:rsidRDefault="00BD0584" w:rsidP="009C0C7F">
      <w:pPr>
        <w:pStyle w:val="ListParagraph"/>
        <w:numPr>
          <w:ilvl w:val="0"/>
          <w:numId w:val="1"/>
        </w:numPr>
        <w:rPr>
          <w:rFonts w:ascii="Century Gothic" w:hAnsi="Century Gothic"/>
          <w:b/>
        </w:rPr>
      </w:pPr>
      <w:r w:rsidRPr="00A32716">
        <w:rPr>
          <w:rFonts w:ascii="Century Gothic" w:hAnsi="Century Gothic"/>
          <w:b/>
          <w:noProof/>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33655</wp:posOffset>
                </wp:positionV>
                <wp:extent cx="2303813" cy="2405576"/>
                <wp:effectExtent l="0" t="0" r="20320" b="13970"/>
                <wp:wrapNone/>
                <wp:docPr id="1" name="Text Box 1"/>
                <wp:cNvGraphicFramePr/>
                <a:graphic xmlns:a="http://schemas.openxmlformats.org/drawingml/2006/main">
                  <a:graphicData uri="http://schemas.microsoft.com/office/word/2010/wordprocessingShape">
                    <wps:wsp>
                      <wps:cNvSpPr txBox="1"/>
                      <wps:spPr>
                        <a:xfrm>
                          <a:off x="0" y="0"/>
                          <a:ext cx="2303813" cy="24055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0584" w:rsidRPr="002A4348" w:rsidRDefault="00BD0584" w:rsidP="00BD0584">
                            <w:pPr>
                              <w:rPr>
                                <w:rFonts w:ascii="Century Gothic" w:hAnsi="Century Gothic"/>
                                <w:b/>
                              </w:rPr>
                            </w:pPr>
                            <w:r w:rsidRPr="002A4348">
                              <w:rPr>
                                <w:rFonts w:ascii="Century Gothic" w:hAnsi="Century Gothic"/>
                                <w:b/>
                              </w:rPr>
                              <w:t xml:space="preserve">Grading Structure </w:t>
                            </w:r>
                          </w:p>
                          <w:p w:rsidR="00BD0584" w:rsidRPr="002A4348" w:rsidRDefault="00C05D22" w:rsidP="00BD0584">
                            <w:pPr>
                              <w:rPr>
                                <w:rFonts w:ascii="Century Gothic" w:hAnsi="Century Gothic"/>
                              </w:rPr>
                            </w:pPr>
                            <w:r w:rsidRPr="002A4348">
                              <w:rPr>
                                <w:rFonts w:ascii="Century Gothic" w:hAnsi="Century Gothic"/>
                              </w:rPr>
                              <w:t>Classwork and Participation 35</w:t>
                            </w:r>
                            <w:r w:rsidR="00BD0584" w:rsidRPr="002A4348">
                              <w:rPr>
                                <w:rFonts w:ascii="Century Gothic" w:hAnsi="Century Gothic"/>
                              </w:rPr>
                              <w:t>%</w:t>
                            </w:r>
                          </w:p>
                          <w:p w:rsidR="00BD0584" w:rsidRPr="002A4348" w:rsidRDefault="00BD0584" w:rsidP="00BD0584">
                            <w:pPr>
                              <w:rPr>
                                <w:rFonts w:ascii="Century Gothic" w:hAnsi="Century Gothic"/>
                              </w:rPr>
                            </w:pPr>
                            <w:r w:rsidRPr="002A4348">
                              <w:rPr>
                                <w:rFonts w:ascii="Century Gothic" w:hAnsi="Century Gothic"/>
                              </w:rPr>
                              <w:t>Formative Assessments 20%</w:t>
                            </w:r>
                          </w:p>
                          <w:p w:rsidR="00BD0584" w:rsidRPr="002A4348" w:rsidRDefault="00BD0584" w:rsidP="00BD0584">
                            <w:pPr>
                              <w:rPr>
                                <w:rFonts w:ascii="Century Gothic" w:hAnsi="Century Gothic"/>
                              </w:rPr>
                            </w:pPr>
                            <w:r w:rsidRPr="002A4348">
                              <w:rPr>
                                <w:rFonts w:ascii="Century Gothic" w:hAnsi="Century Gothic"/>
                              </w:rPr>
                              <w:t>Homework 10%</w:t>
                            </w:r>
                          </w:p>
                          <w:p w:rsidR="00BD0584" w:rsidRPr="002A4348" w:rsidRDefault="00C05D22" w:rsidP="00BD0584">
                            <w:pPr>
                              <w:rPr>
                                <w:rFonts w:ascii="Century Gothic" w:hAnsi="Century Gothic"/>
                              </w:rPr>
                            </w:pPr>
                            <w:r w:rsidRPr="002A4348">
                              <w:rPr>
                                <w:rFonts w:ascii="Century Gothic" w:hAnsi="Century Gothic"/>
                              </w:rPr>
                              <w:t xml:space="preserve">Interim Assessments </w:t>
                            </w:r>
                            <w:r w:rsidR="00BD0584" w:rsidRPr="002A4348">
                              <w:rPr>
                                <w:rFonts w:ascii="Century Gothic" w:hAnsi="Century Gothic"/>
                              </w:rPr>
                              <w:t>5%</w:t>
                            </w:r>
                          </w:p>
                          <w:p w:rsidR="00BD0584" w:rsidRPr="002A4348" w:rsidRDefault="00BD0584" w:rsidP="00BD0584">
                            <w:pPr>
                              <w:rPr>
                                <w:rFonts w:ascii="Century Gothic" w:hAnsi="Century Gothic"/>
                              </w:rPr>
                            </w:pPr>
                            <w:r w:rsidRPr="002A4348">
                              <w:rPr>
                                <w:rFonts w:ascii="Century Gothic" w:hAnsi="Century Gothic"/>
                              </w:rPr>
                              <w:t xml:space="preserve">Summative </w:t>
                            </w:r>
                            <w:r w:rsidR="00C05D22" w:rsidRPr="002A4348">
                              <w:rPr>
                                <w:rFonts w:ascii="Century Gothic" w:hAnsi="Century Gothic"/>
                              </w:rPr>
                              <w:t>Assessments 30</w:t>
                            </w:r>
                            <w:r w:rsidRPr="002A4348">
                              <w:rPr>
                                <w:rFonts w:ascii="Century Gothic" w:hAnsi="Century Gothic"/>
                              </w:rPr>
                              <w:t>%</w:t>
                            </w:r>
                          </w:p>
                          <w:p w:rsidR="00BD0584" w:rsidRDefault="00BD05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8" type="#_x0000_t202" style="position:absolute;left:0;text-align:left;margin-left:130.2pt;margin-top:2.65pt;width:181.4pt;height:189.4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" fillcolor="white [3201]" strokeweight=".5pt">
                <v:textbox>
                  <w:txbxContent>
                    <w:p w:rsidR="00BD0584" w:rsidRPr="002A4348" w:rsidRDefault="00BD0584" w:rsidP="00BD0584">
                      <w:pPr>
                        <w:rPr>
                          <w:rFonts w:ascii="Century Gothic" w:hAnsi="Century Gothic"/>
                          <w:b/>
                        </w:rPr>
                      </w:pPr>
                      <w:bookmarkStart w:id="1" w:name="_GoBack"/>
                      <w:r w:rsidRPr="002A4348">
                        <w:rPr>
                          <w:rFonts w:ascii="Century Gothic" w:hAnsi="Century Gothic"/>
                          <w:b/>
                        </w:rPr>
                        <w:t xml:space="preserve">Grading Structure </w:t>
                      </w:r>
                    </w:p>
                    <w:p w:rsidR="00BD0584" w:rsidRPr="002A4348" w:rsidRDefault="00C05D22" w:rsidP="00BD0584">
                      <w:pPr>
                        <w:rPr>
                          <w:rFonts w:ascii="Century Gothic" w:hAnsi="Century Gothic"/>
                        </w:rPr>
                      </w:pPr>
                      <w:r w:rsidRPr="002A4348">
                        <w:rPr>
                          <w:rFonts w:ascii="Century Gothic" w:hAnsi="Century Gothic"/>
                        </w:rPr>
                        <w:t>Classwork and Participation 35</w:t>
                      </w:r>
                      <w:r w:rsidR="00BD0584" w:rsidRPr="002A4348">
                        <w:rPr>
                          <w:rFonts w:ascii="Century Gothic" w:hAnsi="Century Gothic"/>
                        </w:rPr>
                        <w:t>%</w:t>
                      </w:r>
                    </w:p>
                    <w:p w:rsidR="00BD0584" w:rsidRPr="002A4348" w:rsidRDefault="00BD0584" w:rsidP="00BD0584">
                      <w:pPr>
                        <w:rPr>
                          <w:rFonts w:ascii="Century Gothic" w:hAnsi="Century Gothic"/>
                        </w:rPr>
                      </w:pPr>
                      <w:r w:rsidRPr="002A4348">
                        <w:rPr>
                          <w:rFonts w:ascii="Century Gothic" w:hAnsi="Century Gothic"/>
                        </w:rPr>
                        <w:t>Formative Assessments 20%</w:t>
                      </w:r>
                    </w:p>
                    <w:p w:rsidR="00BD0584" w:rsidRPr="002A4348" w:rsidRDefault="00BD0584" w:rsidP="00BD0584">
                      <w:pPr>
                        <w:rPr>
                          <w:rFonts w:ascii="Century Gothic" w:hAnsi="Century Gothic"/>
                        </w:rPr>
                      </w:pPr>
                      <w:r w:rsidRPr="002A4348">
                        <w:rPr>
                          <w:rFonts w:ascii="Century Gothic" w:hAnsi="Century Gothic"/>
                        </w:rPr>
                        <w:t>Homework 10%</w:t>
                      </w:r>
                    </w:p>
                    <w:p w:rsidR="00BD0584" w:rsidRPr="002A4348" w:rsidRDefault="00C05D22" w:rsidP="00BD0584">
                      <w:pPr>
                        <w:rPr>
                          <w:rFonts w:ascii="Century Gothic" w:hAnsi="Century Gothic"/>
                        </w:rPr>
                      </w:pPr>
                      <w:r w:rsidRPr="002A4348">
                        <w:rPr>
                          <w:rFonts w:ascii="Century Gothic" w:hAnsi="Century Gothic"/>
                        </w:rPr>
                        <w:t xml:space="preserve">Interim Assessments </w:t>
                      </w:r>
                      <w:r w:rsidR="00BD0584" w:rsidRPr="002A4348">
                        <w:rPr>
                          <w:rFonts w:ascii="Century Gothic" w:hAnsi="Century Gothic"/>
                        </w:rPr>
                        <w:t>5%</w:t>
                      </w:r>
                    </w:p>
                    <w:p w:rsidR="00BD0584" w:rsidRPr="002A4348" w:rsidRDefault="00BD0584" w:rsidP="00BD0584">
                      <w:pPr>
                        <w:rPr>
                          <w:rFonts w:ascii="Century Gothic" w:hAnsi="Century Gothic"/>
                        </w:rPr>
                      </w:pPr>
                      <w:r w:rsidRPr="002A4348">
                        <w:rPr>
                          <w:rFonts w:ascii="Century Gothic" w:hAnsi="Century Gothic"/>
                        </w:rPr>
                        <w:t xml:space="preserve">Summative </w:t>
                      </w:r>
                      <w:r w:rsidR="00C05D22" w:rsidRPr="002A4348">
                        <w:rPr>
                          <w:rFonts w:ascii="Century Gothic" w:hAnsi="Century Gothic"/>
                        </w:rPr>
                        <w:t>Assessments 30</w:t>
                      </w:r>
                      <w:r w:rsidRPr="002A4348">
                        <w:rPr>
                          <w:rFonts w:ascii="Century Gothic" w:hAnsi="Century Gothic"/>
                        </w:rPr>
                        <w:t>%</w:t>
                      </w:r>
                    </w:p>
                    <w:bookmarkEnd w:id="1"/>
                    <w:p w:rsidR="00BD0584" w:rsidRDefault="00BD0584"/>
                  </w:txbxContent>
                </v:textbox>
                <w10:wrap anchorx="margin"/>
              </v:shape>
            </w:pict>
          </mc:Fallback>
        </mc:AlternateContent>
      </w:r>
      <w:r w:rsidR="009C0C7F" w:rsidRPr="00A32716">
        <w:rPr>
          <w:rFonts w:ascii="Century Gothic" w:hAnsi="Century Gothic"/>
          <w:b/>
        </w:rPr>
        <w:t>What will we learn?</w:t>
      </w:r>
    </w:p>
    <w:p w:rsidR="00A2072C" w:rsidRDefault="00A2072C" w:rsidP="00A2072C">
      <w:pPr>
        <w:pStyle w:val="ListParagraph"/>
        <w:rPr>
          <w:rFonts w:ascii="Century Gothic" w:hAnsi="Century Gothic"/>
        </w:rPr>
      </w:pPr>
      <w:r w:rsidRPr="00A32716">
        <w:rPr>
          <w:rFonts w:ascii="Century Gothic" w:hAnsi="Century Gothic"/>
        </w:rPr>
        <w:t>Our Major Units:</w:t>
      </w:r>
    </w:p>
    <w:p w:rsidR="00C05D22" w:rsidRPr="00A32716" w:rsidRDefault="00C05D22" w:rsidP="00C05D22">
      <w:pPr>
        <w:pStyle w:val="ListParagraph"/>
        <w:numPr>
          <w:ilvl w:val="0"/>
          <w:numId w:val="2"/>
        </w:numPr>
        <w:rPr>
          <w:rFonts w:ascii="Century Gothic" w:hAnsi="Century Gothic"/>
        </w:rPr>
      </w:pPr>
      <w:r>
        <w:rPr>
          <w:rFonts w:ascii="Century Gothic" w:hAnsi="Century Gothic"/>
        </w:rPr>
        <w:t>Identity</w:t>
      </w:r>
    </w:p>
    <w:p w:rsidR="00A2072C" w:rsidRPr="00A32716" w:rsidRDefault="00A2072C" w:rsidP="00A2072C">
      <w:pPr>
        <w:pStyle w:val="ListParagraph"/>
        <w:numPr>
          <w:ilvl w:val="0"/>
          <w:numId w:val="2"/>
        </w:numPr>
        <w:rPr>
          <w:rFonts w:ascii="Century Gothic" w:hAnsi="Century Gothic"/>
        </w:rPr>
      </w:pPr>
      <w:r w:rsidRPr="00A32716">
        <w:rPr>
          <w:rFonts w:ascii="Century Gothic" w:hAnsi="Century Gothic"/>
        </w:rPr>
        <w:t>Geography</w:t>
      </w:r>
      <w:r w:rsidRPr="00A32716">
        <w:rPr>
          <w:rFonts w:ascii="Century Gothic" w:hAnsi="Century Gothic"/>
        </w:rPr>
        <w:tab/>
      </w:r>
    </w:p>
    <w:p w:rsidR="00A2072C" w:rsidRPr="00A32716" w:rsidRDefault="00A2072C" w:rsidP="00A2072C">
      <w:pPr>
        <w:pStyle w:val="ListParagraph"/>
        <w:numPr>
          <w:ilvl w:val="0"/>
          <w:numId w:val="2"/>
        </w:numPr>
        <w:rPr>
          <w:rFonts w:ascii="Century Gothic" w:hAnsi="Century Gothic"/>
        </w:rPr>
      </w:pPr>
      <w:r w:rsidRPr="00A32716">
        <w:rPr>
          <w:rFonts w:ascii="Century Gothic" w:hAnsi="Century Gothic"/>
        </w:rPr>
        <w:t xml:space="preserve">Medieval Europe and the </w:t>
      </w:r>
      <w:r w:rsidR="00C05D22">
        <w:rPr>
          <w:rFonts w:ascii="Century Gothic" w:hAnsi="Century Gothic"/>
        </w:rPr>
        <w:t>Fall</w:t>
      </w:r>
      <w:r w:rsidRPr="00A32716">
        <w:rPr>
          <w:rFonts w:ascii="Century Gothic" w:hAnsi="Century Gothic"/>
        </w:rPr>
        <w:t xml:space="preserve"> of Rome</w:t>
      </w:r>
    </w:p>
    <w:p w:rsidR="00A2072C" w:rsidRPr="00A32716" w:rsidRDefault="00A2072C" w:rsidP="00A2072C">
      <w:pPr>
        <w:pStyle w:val="ListParagraph"/>
        <w:numPr>
          <w:ilvl w:val="0"/>
          <w:numId w:val="2"/>
        </w:numPr>
        <w:rPr>
          <w:rFonts w:ascii="Century Gothic" w:hAnsi="Century Gothic"/>
        </w:rPr>
      </w:pPr>
      <w:r w:rsidRPr="00A32716">
        <w:rPr>
          <w:rFonts w:ascii="Century Gothic" w:hAnsi="Century Gothic"/>
        </w:rPr>
        <w:t>Religion</w:t>
      </w:r>
    </w:p>
    <w:p w:rsidR="00A2072C" w:rsidRPr="00A32716" w:rsidRDefault="00A2072C" w:rsidP="00A2072C">
      <w:pPr>
        <w:pStyle w:val="ListParagraph"/>
        <w:numPr>
          <w:ilvl w:val="0"/>
          <w:numId w:val="2"/>
        </w:numPr>
        <w:rPr>
          <w:rFonts w:ascii="Century Gothic" w:hAnsi="Century Gothic"/>
        </w:rPr>
      </w:pPr>
      <w:r w:rsidRPr="00A32716">
        <w:rPr>
          <w:rFonts w:ascii="Century Gothic" w:hAnsi="Century Gothic"/>
        </w:rPr>
        <w:t>West Africa and Islam</w:t>
      </w:r>
    </w:p>
    <w:p w:rsidR="00A2072C" w:rsidRPr="00A32716" w:rsidRDefault="00A2072C" w:rsidP="00A2072C">
      <w:pPr>
        <w:pStyle w:val="ListParagraph"/>
        <w:numPr>
          <w:ilvl w:val="0"/>
          <w:numId w:val="2"/>
        </w:numPr>
        <w:rPr>
          <w:rFonts w:ascii="Century Gothic" w:hAnsi="Century Gothic"/>
        </w:rPr>
      </w:pPr>
      <w:r w:rsidRPr="00A32716">
        <w:rPr>
          <w:rFonts w:ascii="Century Gothic" w:hAnsi="Century Gothic"/>
        </w:rPr>
        <w:t>Medieval Asia: China and Japan</w:t>
      </w:r>
    </w:p>
    <w:p w:rsidR="00A2072C" w:rsidRPr="00A32716" w:rsidRDefault="00A2072C" w:rsidP="00A2072C">
      <w:pPr>
        <w:pStyle w:val="ListParagraph"/>
        <w:numPr>
          <w:ilvl w:val="0"/>
          <w:numId w:val="2"/>
        </w:numPr>
        <w:rPr>
          <w:rFonts w:ascii="Century Gothic" w:hAnsi="Century Gothic"/>
        </w:rPr>
      </w:pPr>
      <w:r w:rsidRPr="00A32716">
        <w:rPr>
          <w:rFonts w:ascii="Century Gothic" w:hAnsi="Century Gothic"/>
        </w:rPr>
        <w:t>Economics</w:t>
      </w:r>
    </w:p>
    <w:p w:rsidR="00A2072C" w:rsidRPr="00A32716" w:rsidRDefault="00A2072C" w:rsidP="00A2072C">
      <w:pPr>
        <w:pStyle w:val="ListParagraph"/>
        <w:numPr>
          <w:ilvl w:val="0"/>
          <w:numId w:val="2"/>
        </w:numPr>
        <w:rPr>
          <w:rFonts w:ascii="Century Gothic" w:hAnsi="Century Gothic"/>
        </w:rPr>
      </w:pPr>
      <w:r w:rsidRPr="00A32716">
        <w:rPr>
          <w:rFonts w:ascii="Century Gothic" w:hAnsi="Century Gothic"/>
        </w:rPr>
        <w:t>The Americas</w:t>
      </w:r>
    </w:p>
    <w:p w:rsidR="002D2A1F" w:rsidRPr="00A32716" w:rsidRDefault="00A2072C" w:rsidP="00D4239B">
      <w:pPr>
        <w:pStyle w:val="ListParagraph"/>
        <w:numPr>
          <w:ilvl w:val="0"/>
          <w:numId w:val="2"/>
        </w:numPr>
        <w:rPr>
          <w:rFonts w:ascii="Century Gothic" w:hAnsi="Century Gothic"/>
        </w:rPr>
      </w:pPr>
      <w:r w:rsidRPr="00A32716">
        <w:rPr>
          <w:rFonts w:ascii="Century Gothic" w:hAnsi="Century Gothic"/>
        </w:rPr>
        <w:t>Renaissance and Reformation</w:t>
      </w:r>
    </w:p>
    <w:p w:rsidR="009F19D0" w:rsidRDefault="009F19D0" w:rsidP="00A2072C">
      <w:pPr>
        <w:pStyle w:val="ListParagraph"/>
        <w:rPr>
          <w:rFonts w:ascii="Century Gothic" w:hAnsi="Century Gothic"/>
        </w:rPr>
      </w:pPr>
    </w:p>
    <w:p w:rsidR="007B6CEF" w:rsidRDefault="007B6CEF" w:rsidP="00A2072C">
      <w:pPr>
        <w:pStyle w:val="ListParagraph"/>
        <w:rPr>
          <w:rFonts w:ascii="Century Gothic" w:hAnsi="Century Gothic"/>
        </w:rPr>
      </w:pPr>
    </w:p>
    <w:p w:rsidR="00C05D22" w:rsidRDefault="00C05D22" w:rsidP="00A2072C">
      <w:pPr>
        <w:pStyle w:val="ListParagraph"/>
        <w:rPr>
          <w:rFonts w:ascii="Century Gothic" w:hAnsi="Century Gothic"/>
        </w:rPr>
      </w:pPr>
    </w:p>
    <w:p w:rsidR="00C05D22" w:rsidRPr="00A32716" w:rsidRDefault="00C05D22" w:rsidP="00A2072C">
      <w:pPr>
        <w:pStyle w:val="ListParagraph"/>
        <w:rPr>
          <w:rFonts w:ascii="Century Gothic" w:hAnsi="Century Gothic"/>
        </w:rPr>
      </w:pPr>
    </w:p>
    <w:p w:rsidR="00C70EEC" w:rsidRPr="00A32716" w:rsidRDefault="00C11438" w:rsidP="00C70EEC">
      <w:pPr>
        <w:pStyle w:val="ListParagraph"/>
        <w:numPr>
          <w:ilvl w:val="0"/>
          <w:numId w:val="1"/>
        </w:numPr>
        <w:rPr>
          <w:rFonts w:ascii="Century Gothic" w:hAnsi="Century Gothic"/>
          <w:b/>
        </w:rPr>
      </w:pPr>
      <w:r w:rsidRPr="00A32716">
        <w:rPr>
          <w:rFonts w:ascii="Century Gothic" w:hAnsi="Century Gothic"/>
          <w:b/>
        </w:rPr>
        <w:t xml:space="preserve">What can </w:t>
      </w:r>
      <w:r w:rsidR="00D4239B" w:rsidRPr="00A32716">
        <w:rPr>
          <w:rFonts w:ascii="Century Gothic" w:hAnsi="Century Gothic"/>
          <w:b/>
        </w:rPr>
        <w:t>I/</w:t>
      </w:r>
      <w:r w:rsidRPr="00A32716">
        <w:rPr>
          <w:rFonts w:ascii="Century Gothic" w:hAnsi="Century Gothic"/>
          <w:b/>
        </w:rPr>
        <w:t>my falcon look forward to in 7</w:t>
      </w:r>
      <w:r w:rsidRPr="00A32716">
        <w:rPr>
          <w:rFonts w:ascii="Century Gothic" w:hAnsi="Century Gothic"/>
          <w:b/>
          <w:vertAlign w:val="superscript"/>
        </w:rPr>
        <w:t>th</w:t>
      </w:r>
      <w:r w:rsidRPr="00A32716">
        <w:rPr>
          <w:rFonts w:ascii="Century Gothic" w:hAnsi="Century Gothic"/>
          <w:b/>
        </w:rPr>
        <w:t xml:space="preserve"> grade Social Studies?</w:t>
      </w:r>
    </w:p>
    <w:p w:rsidR="00C70EEC" w:rsidRPr="00A32716" w:rsidRDefault="00C11438" w:rsidP="00C70EEC">
      <w:pPr>
        <w:pStyle w:val="ListParagraph"/>
        <w:rPr>
          <w:rFonts w:ascii="Century Gothic" w:hAnsi="Century Gothic"/>
        </w:rPr>
      </w:pPr>
      <w:r w:rsidRPr="00A32716">
        <w:rPr>
          <w:rFonts w:ascii="Century Gothic" w:hAnsi="Century Gothic"/>
        </w:rPr>
        <w:t>Your falcon has a lot to look forward to this year! First, our falcons will be engaging in</w:t>
      </w:r>
      <w:r w:rsidR="003B51AF" w:rsidRPr="00A32716">
        <w:rPr>
          <w:rFonts w:ascii="Century Gothic" w:hAnsi="Century Gothic"/>
        </w:rPr>
        <w:t xml:space="preserve"> frequent fishbowl discussions about world current events. These discussions allow for students to challenge and engage with each other in deep discussions, while also making us globally aware citizens. Second, our falcons can look forward to creating National History Day projects. Each student will create a project, building many research skills that will help them in their future education. Finally, our falcons can look forward to in-class projects and historical simulations, ranging from our own Economic Markets to a Renaissance Fair. </w:t>
      </w:r>
    </w:p>
    <w:p w:rsidR="00A32716" w:rsidRDefault="00A32716" w:rsidP="00C70EEC">
      <w:pPr>
        <w:pStyle w:val="ListParagraph"/>
        <w:rPr>
          <w:rFonts w:ascii="Century Gothic" w:hAnsi="Century Gothic"/>
        </w:rPr>
      </w:pPr>
    </w:p>
    <w:p w:rsidR="00A32716" w:rsidRPr="00A32716" w:rsidRDefault="00A32716" w:rsidP="00C70EEC">
      <w:pPr>
        <w:pStyle w:val="ListParagraph"/>
        <w:rPr>
          <w:rFonts w:ascii="Century Gothic" w:hAnsi="Century Gothic"/>
        </w:rPr>
      </w:pPr>
    </w:p>
    <w:p w:rsidR="00E4495A" w:rsidRPr="00A32716" w:rsidRDefault="00BD0584" w:rsidP="00BD0584">
      <w:pPr>
        <w:pStyle w:val="ListParagraph"/>
        <w:numPr>
          <w:ilvl w:val="0"/>
          <w:numId w:val="1"/>
        </w:numPr>
        <w:rPr>
          <w:rFonts w:ascii="Century Gothic" w:hAnsi="Century Gothic"/>
        </w:rPr>
      </w:pPr>
      <w:r w:rsidRPr="00A32716">
        <w:rPr>
          <w:rFonts w:ascii="Century Gothic" w:hAnsi="Century Gothic"/>
          <w:b/>
        </w:rPr>
        <w:t xml:space="preserve">What can </w:t>
      </w:r>
      <w:r w:rsidR="00D4239B" w:rsidRPr="00A32716">
        <w:rPr>
          <w:rFonts w:ascii="Century Gothic" w:hAnsi="Century Gothic"/>
          <w:b/>
        </w:rPr>
        <w:t>I/</w:t>
      </w:r>
      <w:r w:rsidRPr="00A32716">
        <w:rPr>
          <w:rFonts w:ascii="Century Gothic" w:hAnsi="Century Gothic"/>
          <w:b/>
        </w:rPr>
        <w:t xml:space="preserve">my student do if they want to improve their grades or need more support? </w:t>
      </w:r>
    </w:p>
    <w:p w:rsidR="00BD0584" w:rsidRPr="00A32716" w:rsidRDefault="002A4348" w:rsidP="00BD0584">
      <w:pPr>
        <w:pStyle w:val="ListParagraph"/>
        <w:rPr>
          <w:rFonts w:ascii="Century Gothic" w:hAnsi="Century Gothic"/>
        </w:rPr>
      </w:pPr>
      <w:r>
        <w:rPr>
          <w:rFonts w:ascii="Century Gothic" w:hAnsi="Century Gothic"/>
        </w:rPr>
        <w:t xml:space="preserve">Your student should advocate for Mandatory Tutoring from their Social Studies teacher if they are concerned about their grade. Please encourage your student to self- advocate for </w:t>
      </w:r>
      <w:proofErr w:type="spellStart"/>
      <w:r>
        <w:rPr>
          <w:rFonts w:ascii="Century Gothic" w:hAnsi="Century Gothic"/>
        </w:rPr>
        <w:t>MTs.</w:t>
      </w:r>
      <w:proofErr w:type="spellEnd"/>
      <w:r>
        <w:rPr>
          <w:rFonts w:ascii="Century Gothic" w:hAnsi="Century Gothic"/>
        </w:rPr>
        <w:t xml:space="preserve"> Social Studies MT will be on Tuesdays. </w:t>
      </w:r>
    </w:p>
    <w:p w:rsidR="00D4239B" w:rsidRPr="00A32716" w:rsidRDefault="00D4239B" w:rsidP="00BD0584">
      <w:pPr>
        <w:pStyle w:val="ListParagraph"/>
        <w:rPr>
          <w:rFonts w:ascii="Century Gothic" w:hAnsi="Century Gothic"/>
        </w:rPr>
      </w:pPr>
    </w:p>
    <w:p w:rsidR="00D4239B" w:rsidRPr="00A32716" w:rsidRDefault="00D4239B" w:rsidP="00D4239B">
      <w:pPr>
        <w:pStyle w:val="ListParagraph"/>
        <w:numPr>
          <w:ilvl w:val="0"/>
          <w:numId w:val="1"/>
        </w:numPr>
        <w:rPr>
          <w:rFonts w:ascii="Century Gothic" w:hAnsi="Century Gothic"/>
        </w:rPr>
      </w:pPr>
      <w:r w:rsidRPr="00A32716">
        <w:rPr>
          <w:rFonts w:ascii="Century Gothic" w:hAnsi="Century Gothic"/>
          <w:b/>
        </w:rPr>
        <w:t xml:space="preserve">What if I/ my student needs to make up a missed assessment? </w:t>
      </w:r>
    </w:p>
    <w:p w:rsidR="003B51AF" w:rsidRPr="00A32716" w:rsidRDefault="00D4239B" w:rsidP="00D0098F">
      <w:pPr>
        <w:pStyle w:val="ListParagraph"/>
        <w:rPr>
          <w:rFonts w:ascii="Century Gothic" w:hAnsi="Century Gothic"/>
        </w:rPr>
      </w:pPr>
      <w:r w:rsidRPr="00A32716">
        <w:rPr>
          <w:rFonts w:ascii="Century Gothic" w:hAnsi="Century Gothic"/>
        </w:rPr>
        <w:t xml:space="preserve"> If a student misses an assessment, it is their responsibility to make up the assessment </w:t>
      </w:r>
      <w:r w:rsidR="002A4348">
        <w:rPr>
          <w:rFonts w:ascii="Century Gothic" w:hAnsi="Century Gothic"/>
        </w:rPr>
        <w:t xml:space="preserve">within one week. Ms. Oliver/ Mr. Jones </w:t>
      </w:r>
      <w:r w:rsidR="00D0098F" w:rsidRPr="00A32716">
        <w:rPr>
          <w:rFonts w:ascii="Century Gothic" w:hAnsi="Century Gothic"/>
        </w:rPr>
        <w:t xml:space="preserve">can sign a student up for lunch or after school tutoring, or can be available to proctor a test before school. However, it is ultimately the student’s responsibility to make up the missed test. </w:t>
      </w:r>
    </w:p>
    <w:p w:rsidR="00D0098F" w:rsidRPr="00A32716" w:rsidRDefault="00D0098F" w:rsidP="00D0098F">
      <w:pPr>
        <w:pStyle w:val="ListParagraph"/>
        <w:rPr>
          <w:rFonts w:ascii="Century Gothic" w:hAnsi="Century Gothic"/>
        </w:rPr>
      </w:pPr>
    </w:p>
    <w:p w:rsidR="00E4495A" w:rsidRPr="002A4348" w:rsidRDefault="002A4348" w:rsidP="00E4495A">
      <w:pPr>
        <w:pStyle w:val="ListParagraph"/>
        <w:rPr>
          <w:rFonts w:ascii="Century Gothic" w:hAnsi="Century Gothic"/>
          <w:i/>
        </w:rPr>
      </w:pPr>
      <w:r w:rsidRPr="002A4348">
        <w:rPr>
          <w:rFonts w:ascii="Century Gothic" w:hAnsi="Century Gothic"/>
          <w:i/>
        </w:rPr>
        <w:t>We’re</w:t>
      </w:r>
      <w:r w:rsidR="009F19D0" w:rsidRPr="002A4348">
        <w:rPr>
          <w:rFonts w:ascii="Century Gothic" w:hAnsi="Century Gothic"/>
          <w:i/>
        </w:rPr>
        <w:t xml:space="preserve"> truly thrilled and honored t</w:t>
      </w:r>
      <w:r w:rsidRPr="002A4348">
        <w:rPr>
          <w:rFonts w:ascii="Century Gothic" w:hAnsi="Century Gothic"/>
          <w:i/>
        </w:rPr>
        <w:t xml:space="preserve">o be members </w:t>
      </w:r>
      <w:r w:rsidR="009F19D0" w:rsidRPr="002A4348">
        <w:rPr>
          <w:rFonts w:ascii="Century Gothic" w:hAnsi="Century Gothic"/>
          <w:i/>
        </w:rPr>
        <w:t xml:space="preserve">of this learning community and can’t wait to explore the world together. </w:t>
      </w:r>
      <w:r w:rsidR="003B51AF" w:rsidRPr="002A4348">
        <w:rPr>
          <w:rFonts w:ascii="Century Gothic" w:hAnsi="Century Gothic"/>
          <w:i/>
        </w:rPr>
        <w:t>Please reach out with any questions</w:t>
      </w:r>
      <w:r w:rsidRPr="002A4348">
        <w:rPr>
          <w:rFonts w:ascii="Century Gothic" w:hAnsi="Century Gothic"/>
          <w:i/>
        </w:rPr>
        <w:t xml:space="preserve"> regarding Social Studies and we’</w:t>
      </w:r>
      <w:r w:rsidR="003B51AF" w:rsidRPr="002A4348">
        <w:rPr>
          <w:rFonts w:ascii="Century Gothic" w:hAnsi="Century Gothic"/>
          <w:i/>
        </w:rPr>
        <w:t xml:space="preserve">ll be happy to help. </w:t>
      </w:r>
    </w:p>
    <w:p w:rsidR="007B6CEF" w:rsidRDefault="00DC5BD6" w:rsidP="00D0098F">
      <w:pPr>
        <w:ind w:left="720"/>
        <w:rPr>
          <w:rFonts w:ascii="Century Gothic" w:hAnsi="Century Gothic"/>
        </w:rPr>
      </w:pPr>
      <w:r w:rsidRPr="00A32716">
        <w:rPr>
          <w:rFonts w:ascii="Century Gothic" w:hAnsi="Century Gothic"/>
        </w:rPr>
        <w:t>----------------------------------------------------------------------------------------------------------------------</w:t>
      </w:r>
    </w:p>
    <w:p w:rsidR="007B6CEF" w:rsidRDefault="007B6CEF" w:rsidP="00D0098F">
      <w:pPr>
        <w:ind w:left="720"/>
        <w:rPr>
          <w:rFonts w:ascii="Century Gothic" w:hAnsi="Century Gothic"/>
          <w:b/>
        </w:rPr>
      </w:pPr>
      <w:r>
        <w:rPr>
          <w:rFonts w:ascii="Century Gothic" w:hAnsi="Century Gothic"/>
          <w:b/>
        </w:rPr>
        <w:t>Parent and Student Signature due 8.18</w:t>
      </w:r>
    </w:p>
    <w:p w:rsidR="00D0098F" w:rsidRPr="00A32716" w:rsidRDefault="002A4348" w:rsidP="00D0098F">
      <w:pPr>
        <w:ind w:left="720"/>
        <w:rPr>
          <w:rFonts w:ascii="Century Gothic" w:hAnsi="Century Gothic"/>
          <w:b/>
        </w:rPr>
      </w:pPr>
      <w:r>
        <w:rPr>
          <w:rFonts w:ascii="Century Gothic" w:hAnsi="Century Gothic"/>
          <w:b/>
        </w:rPr>
        <w:t>I have read Ms. Oliver</w:t>
      </w:r>
      <w:r w:rsidRPr="002A4348">
        <w:rPr>
          <w:rFonts w:ascii="Century Gothic" w:hAnsi="Century Gothic"/>
          <w:b/>
        </w:rPr>
        <w:t>/ Mr. Jones’</w:t>
      </w:r>
      <w:r w:rsidR="00DC5BD6" w:rsidRPr="00A32716">
        <w:rPr>
          <w:rFonts w:ascii="Century Gothic" w:hAnsi="Century Gothic"/>
          <w:b/>
        </w:rPr>
        <w:t xml:space="preserve"> syllabus and agree that the expectations and procedures are set in place in order to help me</w:t>
      </w:r>
      <w:r w:rsidR="001D77DE">
        <w:rPr>
          <w:rFonts w:ascii="Century Gothic" w:hAnsi="Century Gothic"/>
          <w:b/>
        </w:rPr>
        <w:t>/my student</w:t>
      </w:r>
      <w:r w:rsidR="00DC5BD6" w:rsidRPr="00A32716">
        <w:rPr>
          <w:rFonts w:ascii="Century Gothic" w:hAnsi="Century Gothic"/>
          <w:b/>
        </w:rPr>
        <w:t xml:space="preserve"> achieve my</w:t>
      </w:r>
      <w:r w:rsidR="001D77DE">
        <w:rPr>
          <w:rFonts w:ascii="Century Gothic" w:hAnsi="Century Gothic"/>
          <w:b/>
        </w:rPr>
        <w:t>/their</w:t>
      </w:r>
      <w:bookmarkStart w:id="0" w:name="_GoBack"/>
      <w:bookmarkEnd w:id="0"/>
      <w:r w:rsidR="00DC5BD6" w:rsidRPr="00A32716">
        <w:rPr>
          <w:rFonts w:ascii="Century Gothic" w:hAnsi="Century Gothic"/>
          <w:b/>
        </w:rPr>
        <w:t xml:space="preserve"> goals and grow. </w:t>
      </w:r>
    </w:p>
    <w:p w:rsidR="00E4495A" w:rsidRPr="00A32716" w:rsidRDefault="00DC5BD6" w:rsidP="00D0098F">
      <w:pPr>
        <w:tabs>
          <w:tab w:val="left" w:pos="8305"/>
        </w:tabs>
        <w:ind w:left="720"/>
        <w:rPr>
          <w:rFonts w:ascii="Century Gothic" w:hAnsi="Century Gothic"/>
          <w:b/>
        </w:rPr>
      </w:pPr>
      <w:r w:rsidRPr="00A32716">
        <w:rPr>
          <w:rFonts w:ascii="Century Gothic" w:hAnsi="Century Gothic"/>
          <w:b/>
        </w:rPr>
        <w:t>Student signature: _______________</w:t>
      </w:r>
      <w:r w:rsidR="00D0098F" w:rsidRPr="00A32716">
        <w:rPr>
          <w:rFonts w:ascii="Century Gothic" w:hAnsi="Century Gothic"/>
          <w:b/>
        </w:rPr>
        <w:t>______________</w:t>
      </w:r>
      <w:r w:rsidR="00A32716" w:rsidRPr="00A32716">
        <w:rPr>
          <w:rFonts w:ascii="Century Gothic" w:hAnsi="Century Gothic"/>
          <w:b/>
        </w:rPr>
        <w:t>______</w:t>
      </w:r>
      <w:r w:rsidR="007B6CEF">
        <w:rPr>
          <w:rFonts w:ascii="Century Gothic" w:hAnsi="Century Gothic"/>
          <w:b/>
        </w:rPr>
        <w:t>____</w:t>
      </w:r>
      <w:r w:rsidRPr="00A32716">
        <w:rPr>
          <w:rFonts w:ascii="Century Gothic" w:hAnsi="Century Gothic"/>
          <w:b/>
        </w:rPr>
        <w:t>__ Date: _____________</w:t>
      </w:r>
      <w:r w:rsidR="00E4495A" w:rsidRPr="00A32716">
        <w:rPr>
          <w:rFonts w:ascii="Century Gothic" w:hAnsi="Century Gothic"/>
          <w:b/>
        </w:rPr>
        <w:tab/>
      </w:r>
    </w:p>
    <w:p w:rsidR="00C70EEC" w:rsidRPr="00A32716" w:rsidRDefault="00DC5BD6" w:rsidP="00D0098F">
      <w:pPr>
        <w:ind w:left="720"/>
        <w:rPr>
          <w:rFonts w:ascii="Century Gothic" w:hAnsi="Century Gothic"/>
          <w:b/>
        </w:rPr>
      </w:pPr>
      <w:r w:rsidRPr="00A32716">
        <w:rPr>
          <w:rFonts w:ascii="Century Gothic" w:hAnsi="Century Gothic"/>
          <w:b/>
        </w:rPr>
        <w:t>Parent signature</w:t>
      </w:r>
      <w:proofErr w:type="gramStart"/>
      <w:r w:rsidRPr="00A32716">
        <w:rPr>
          <w:rFonts w:ascii="Century Gothic" w:hAnsi="Century Gothic"/>
          <w:b/>
        </w:rPr>
        <w:t>:_</w:t>
      </w:r>
      <w:proofErr w:type="gramEnd"/>
      <w:r w:rsidRPr="00A32716">
        <w:rPr>
          <w:rFonts w:ascii="Century Gothic" w:hAnsi="Century Gothic"/>
          <w:b/>
        </w:rPr>
        <w:t>______________________</w:t>
      </w:r>
      <w:r w:rsidR="003B51AF" w:rsidRPr="00A32716">
        <w:rPr>
          <w:rFonts w:ascii="Century Gothic" w:hAnsi="Century Gothic"/>
          <w:b/>
        </w:rPr>
        <w:t>____</w:t>
      </w:r>
      <w:r w:rsidR="007B6CEF">
        <w:rPr>
          <w:rFonts w:ascii="Century Gothic" w:hAnsi="Century Gothic"/>
          <w:b/>
        </w:rPr>
        <w:t>__________</w:t>
      </w:r>
      <w:r w:rsidR="00D0098F" w:rsidRPr="00A32716">
        <w:rPr>
          <w:rFonts w:ascii="Century Gothic" w:hAnsi="Century Gothic"/>
          <w:b/>
        </w:rPr>
        <w:t>_</w:t>
      </w:r>
      <w:r w:rsidR="003B51AF" w:rsidRPr="00A32716">
        <w:rPr>
          <w:rFonts w:ascii="Century Gothic" w:hAnsi="Century Gothic"/>
          <w:b/>
        </w:rPr>
        <w:t>_</w:t>
      </w:r>
      <w:r w:rsidRPr="00A32716">
        <w:rPr>
          <w:rFonts w:ascii="Century Gothic" w:hAnsi="Century Gothic"/>
          <w:b/>
        </w:rPr>
        <w:t>____  Date: ____________</w:t>
      </w:r>
    </w:p>
    <w:p w:rsidR="007B6CEF" w:rsidRPr="00C05D22" w:rsidRDefault="00D0098F" w:rsidP="00C05D22">
      <w:pPr>
        <w:ind w:left="720"/>
      </w:pPr>
      <w:r>
        <w:t xml:space="preserve"> </w:t>
      </w:r>
      <w:r w:rsidR="007B6CEF" w:rsidRPr="007B6CEF">
        <w:rPr>
          <w:rFonts w:ascii="Century Gothic" w:hAnsi="Century Gothic"/>
        </w:rPr>
        <w:t>Please note any additional questions</w:t>
      </w:r>
      <w:r w:rsidR="007B6CEF">
        <w:rPr>
          <w:rFonts w:ascii="Century Gothic" w:hAnsi="Century Gothic"/>
        </w:rPr>
        <w:t xml:space="preserve"> for Ms. Oliver or Mr. Jones</w:t>
      </w:r>
    </w:p>
    <w:sectPr w:rsidR="007B6CEF" w:rsidRPr="00C05D2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5E8" w:rsidRDefault="003555E8" w:rsidP="002D2A1F">
      <w:pPr>
        <w:spacing w:after="0" w:line="240" w:lineRule="auto"/>
      </w:pPr>
      <w:r>
        <w:separator/>
      </w:r>
    </w:p>
  </w:endnote>
  <w:endnote w:type="continuationSeparator" w:id="0">
    <w:p w:rsidR="003555E8" w:rsidRDefault="003555E8" w:rsidP="002D2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A1F" w:rsidRDefault="002D2A1F">
    <w:pPr>
      <w:pStyle w:val="Footer"/>
    </w:pPr>
    <w:r>
      <w:tab/>
    </w:r>
    <w:r>
      <w:tab/>
      <w:t>Oliver</w:t>
    </w:r>
    <w:r w:rsidR="007B6CEF">
      <w:t xml:space="preserve"> &amp; Jones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5E8" w:rsidRDefault="003555E8" w:rsidP="002D2A1F">
      <w:pPr>
        <w:spacing w:after="0" w:line="240" w:lineRule="auto"/>
      </w:pPr>
      <w:r>
        <w:separator/>
      </w:r>
    </w:p>
  </w:footnote>
  <w:footnote w:type="continuationSeparator" w:id="0">
    <w:p w:rsidR="003555E8" w:rsidRDefault="003555E8" w:rsidP="002D2A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01827"/>
    <w:multiLevelType w:val="hybridMultilevel"/>
    <w:tmpl w:val="EC38BC32"/>
    <w:lvl w:ilvl="0" w:tplc="E402E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C65520"/>
    <w:multiLevelType w:val="hybridMultilevel"/>
    <w:tmpl w:val="2CBC9AD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2FD539F"/>
    <w:multiLevelType w:val="hybridMultilevel"/>
    <w:tmpl w:val="513247EE"/>
    <w:lvl w:ilvl="0" w:tplc="A40865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C7F"/>
    <w:rsid w:val="00066674"/>
    <w:rsid w:val="001D77DE"/>
    <w:rsid w:val="001E11EB"/>
    <w:rsid w:val="002A4348"/>
    <w:rsid w:val="002C3276"/>
    <w:rsid w:val="002D2A1F"/>
    <w:rsid w:val="002E4DEE"/>
    <w:rsid w:val="00354B42"/>
    <w:rsid w:val="003555E8"/>
    <w:rsid w:val="003B51AF"/>
    <w:rsid w:val="0041282A"/>
    <w:rsid w:val="00584061"/>
    <w:rsid w:val="005E3028"/>
    <w:rsid w:val="00604C91"/>
    <w:rsid w:val="007B6CEF"/>
    <w:rsid w:val="009256B9"/>
    <w:rsid w:val="009724CD"/>
    <w:rsid w:val="009C0C7F"/>
    <w:rsid w:val="009F19D0"/>
    <w:rsid w:val="00A04619"/>
    <w:rsid w:val="00A2072C"/>
    <w:rsid w:val="00A32716"/>
    <w:rsid w:val="00BD0584"/>
    <w:rsid w:val="00C05D22"/>
    <w:rsid w:val="00C11438"/>
    <w:rsid w:val="00C70EEC"/>
    <w:rsid w:val="00CD6965"/>
    <w:rsid w:val="00D0098F"/>
    <w:rsid w:val="00D21D53"/>
    <w:rsid w:val="00D4239B"/>
    <w:rsid w:val="00D615A0"/>
    <w:rsid w:val="00DC5BD6"/>
    <w:rsid w:val="00E4495A"/>
    <w:rsid w:val="00E67A00"/>
    <w:rsid w:val="00EF2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0A18D8-CF81-4B01-9179-7EC383EA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C7F"/>
    <w:pPr>
      <w:ind w:left="720"/>
      <w:contextualSpacing/>
    </w:pPr>
  </w:style>
  <w:style w:type="character" w:styleId="Hyperlink">
    <w:name w:val="Hyperlink"/>
    <w:basedOn w:val="DefaultParagraphFont"/>
    <w:uiPriority w:val="99"/>
    <w:unhideWhenUsed/>
    <w:rsid w:val="00DC5BD6"/>
    <w:rPr>
      <w:color w:val="0000FF" w:themeColor="hyperlink"/>
      <w:u w:val="single"/>
    </w:rPr>
  </w:style>
  <w:style w:type="paragraph" w:styleId="BalloonText">
    <w:name w:val="Balloon Text"/>
    <w:basedOn w:val="Normal"/>
    <w:link w:val="BalloonTextChar"/>
    <w:uiPriority w:val="99"/>
    <w:semiHidden/>
    <w:unhideWhenUsed/>
    <w:rsid w:val="00604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C91"/>
    <w:rPr>
      <w:rFonts w:ascii="Tahoma" w:hAnsi="Tahoma" w:cs="Tahoma"/>
      <w:sz w:val="16"/>
      <w:szCs w:val="16"/>
    </w:rPr>
  </w:style>
  <w:style w:type="paragraph" w:styleId="Header">
    <w:name w:val="header"/>
    <w:basedOn w:val="Normal"/>
    <w:link w:val="HeaderChar"/>
    <w:uiPriority w:val="99"/>
    <w:unhideWhenUsed/>
    <w:rsid w:val="002D2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A1F"/>
  </w:style>
  <w:style w:type="paragraph" w:styleId="Footer">
    <w:name w:val="footer"/>
    <w:basedOn w:val="Normal"/>
    <w:link w:val="FooterChar"/>
    <w:uiPriority w:val="99"/>
    <w:unhideWhenUsed/>
    <w:rsid w:val="002D2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960382">
      <w:bodyDiv w:val="1"/>
      <w:marLeft w:val="0"/>
      <w:marRight w:val="0"/>
      <w:marTop w:val="0"/>
      <w:marBottom w:val="0"/>
      <w:divBdr>
        <w:top w:val="none" w:sz="0" w:space="0" w:color="auto"/>
        <w:left w:val="none" w:sz="0" w:space="0" w:color="auto"/>
        <w:bottom w:val="none" w:sz="0" w:space="0" w:color="auto"/>
        <w:right w:val="none" w:sz="0" w:space="0" w:color="auto"/>
      </w:divBdr>
    </w:div>
    <w:div w:id="122594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elen.Oliver@scienceandte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DSST</Company>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Oliver</dc:creator>
  <cp:lastModifiedBy>Helen Oliver</cp:lastModifiedBy>
  <cp:revision>8</cp:revision>
  <cp:lastPrinted>2016-08-16T21:52:00Z</cp:lastPrinted>
  <dcterms:created xsi:type="dcterms:W3CDTF">2017-08-17T01:43:00Z</dcterms:created>
  <dcterms:modified xsi:type="dcterms:W3CDTF">2017-08-17T13:13:00Z</dcterms:modified>
</cp:coreProperties>
</file>